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59D" w:rsidRPr="00D65440" w:rsidRDefault="00E7259D" w:rsidP="00E7259D">
      <w:pPr>
        <w:pStyle w:val="Heading1"/>
      </w:pPr>
      <w:r w:rsidRPr="00D65440">
        <w:t>ANTIMONY    CAS # 7440360   HAZARDOUS CHEMICAL OF CONCERN</w:t>
      </w:r>
    </w:p>
    <w:p w:rsidR="00E7259D" w:rsidRPr="00D65440" w:rsidRDefault="00E7259D" w:rsidP="00E7259D">
      <w:pPr>
        <w:pStyle w:val="PlainText"/>
        <w:rPr>
          <w:rFonts w:ascii="Courier New" w:hAnsi="Courier New" w:cs="Courier New"/>
          <w:sz w:val="20"/>
          <w:szCs w:val="20"/>
        </w:rPr>
      </w:pP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7259D" w:rsidRPr="00D65440" w:rsidRDefault="00E7259D" w:rsidP="00E7259D">
      <w:pPr>
        <w:pStyle w:val="PlainText"/>
        <w:rPr>
          <w:rFonts w:ascii="Courier New" w:hAnsi="Courier New" w:cs="Courier New"/>
          <w:sz w:val="20"/>
          <w:szCs w:val="20"/>
        </w:rPr>
      </w:pP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1.8 - </w:t>
      </w:r>
      <w:proofErr w:type="gramStart"/>
      <w:r w:rsidRPr="00D65440">
        <w:rPr>
          <w:rFonts w:ascii="Courier New" w:hAnsi="Courier New" w:cs="Courier New"/>
          <w:sz w:val="20"/>
          <w:szCs w:val="20"/>
        </w:rPr>
        <w:t>LD50  7000.0</w:t>
      </w:r>
      <w:proofErr w:type="gramEnd"/>
      <w:r w:rsidRPr="00D65440">
        <w:rPr>
          <w:rFonts w:ascii="Courier New" w:hAnsi="Courier New" w:cs="Courier New"/>
          <w:sz w:val="20"/>
          <w:szCs w:val="20"/>
        </w:rPr>
        <w:t xml:space="preserve"> mg/Kg</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1.2 - LC50         </w:t>
      </w:r>
    </w:p>
    <w:p w:rsidR="00E7259D" w:rsidRPr="00D65440" w:rsidRDefault="00E7259D" w:rsidP="00E7259D">
      <w:pPr>
        <w:pStyle w:val="PlainText"/>
        <w:rPr>
          <w:rFonts w:ascii="Courier New" w:hAnsi="Courier New" w:cs="Courier New"/>
          <w:sz w:val="20"/>
          <w:szCs w:val="20"/>
        </w:rPr>
      </w:pP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ROUTE OF EXPOSURE</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SENSITIZATION</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Heart.</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 system.</w:t>
      </w:r>
      <w:proofErr w:type="gramEnd"/>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Nausea, vomiting, diarrhea.</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Headache.</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Dizziness.</w:t>
      </w:r>
      <w:proofErr w:type="gramEnd"/>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Chronic effects due to antimony are alterations of the ECG,</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especially</w:t>
      </w:r>
      <w:proofErr w:type="gramEnd"/>
      <w:r w:rsidRPr="00D65440">
        <w:rPr>
          <w:rFonts w:ascii="Courier New" w:hAnsi="Courier New" w:cs="Courier New"/>
          <w:sz w:val="20"/>
          <w:szCs w:val="20"/>
        </w:rPr>
        <w:t xml:space="preserve"> T-wave abnormalities, myocardial changes,</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pneumoconiosis</w:t>
      </w:r>
      <w:proofErr w:type="gramEnd"/>
      <w:r w:rsidRPr="00D65440">
        <w:rPr>
          <w:rFonts w:ascii="Courier New" w:hAnsi="Courier New" w:cs="Courier New"/>
          <w:sz w:val="20"/>
          <w:szCs w:val="20"/>
        </w:rPr>
        <w:t>, but also pneumonitis, tracheitis, laryngitis,</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bronchitis</w:t>
      </w:r>
      <w:proofErr w:type="gramEnd"/>
      <w:r w:rsidRPr="00D65440">
        <w:rPr>
          <w:rFonts w:ascii="Courier New" w:hAnsi="Courier New" w:cs="Courier New"/>
          <w:sz w:val="20"/>
          <w:szCs w:val="20"/>
        </w:rPr>
        <w:t>, pustular skin eruptions called antimony spots, and</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 xml:space="preserve"> allergy to the metal. </w:t>
      </w:r>
    </w:p>
    <w:p w:rsidR="00E7259D" w:rsidRPr="00D65440" w:rsidRDefault="00E7259D" w:rsidP="00E7259D">
      <w:pPr>
        <w:pStyle w:val="PlainText"/>
        <w:rPr>
          <w:rFonts w:ascii="Courier New" w:hAnsi="Courier New" w:cs="Courier New"/>
          <w:sz w:val="20"/>
          <w:szCs w:val="20"/>
        </w:rPr>
      </w:pP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VAPOR PRESSURE***** mm Hg @ 20 °C</w:t>
      </w:r>
    </w:p>
    <w:p w:rsidR="00E7259D" w:rsidRPr="00D65440" w:rsidRDefault="00E7259D" w:rsidP="00E7259D">
      <w:pPr>
        <w:pStyle w:val="PlainText"/>
        <w:rPr>
          <w:rFonts w:ascii="Courier New" w:hAnsi="Courier New" w:cs="Courier New"/>
          <w:sz w:val="20"/>
          <w:szCs w:val="20"/>
        </w:rPr>
      </w:pP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STORAGE GROUP(S):</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E7259D" w:rsidRPr="00D65440" w:rsidRDefault="00E7259D" w:rsidP="00E7259D">
      <w:pPr>
        <w:pStyle w:val="PlainText"/>
        <w:rPr>
          <w:rFonts w:ascii="Courier New" w:hAnsi="Courier New" w:cs="Courier New"/>
          <w:sz w:val="20"/>
          <w:szCs w:val="20"/>
        </w:rPr>
      </w:pP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gramEnd"/>
      <w:r w:rsidRPr="00D65440">
        <w:rPr>
          <w:rFonts w:ascii="Courier New" w:hAnsi="Courier New" w:cs="Courier New"/>
          <w:sz w:val="20"/>
          <w:szCs w:val="20"/>
        </w:rPr>
        <w:t xml:space="preserve"> agents, Acids, Reaction with acids produces</w:t>
      </w:r>
    </w:p>
    <w:p w:rsidR="00E7259D" w:rsidRPr="00D65440" w:rsidRDefault="00E7259D" w:rsidP="00E7259D">
      <w:pPr>
        <w:pStyle w:val="PlainText"/>
        <w:rPr>
          <w:rFonts w:ascii="Courier New" w:hAnsi="Courier New" w:cs="Courier New"/>
          <w:sz w:val="20"/>
          <w:szCs w:val="20"/>
        </w:rPr>
      </w:pPr>
      <w:proofErr w:type="gramStart"/>
      <w:r w:rsidRPr="00D65440">
        <w:rPr>
          <w:rFonts w:ascii="Courier New" w:hAnsi="Courier New" w:cs="Courier New"/>
          <w:sz w:val="20"/>
          <w:szCs w:val="20"/>
        </w:rPr>
        <w:t>highly</w:t>
      </w:r>
      <w:proofErr w:type="gramEnd"/>
      <w:r w:rsidRPr="00D65440">
        <w:rPr>
          <w:rFonts w:ascii="Courier New" w:hAnsi="Courier New" w:cs="Courier New"/>
          <w:sz w:val="20"/>
          <w:szCs w:val="20"/>
        </w:rPr>
        <w:t xml:space="preserve"> toxic fumes of stibine (antimony hydride).</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7259D" w:rsidRPr="00D65440" w:rsidRDefault="00E7259D" w:rsidP="00E7259D">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TOXIC EMISSIONS WHEN BURNED: Antimony/antimony oxides</w:t>
      </w:r>
    </w:p>
    <w:p w:rsidR="00E7259D" w:rsidRPr="00D65440" w:rsidRDefault="00E7259D" w:rsidP="00E7259D">
      <w:pPr>
        <w:pStyle w:val="PlainText"/>
        <w:rPr>
          <w:rFonts w:ascii="Courier New" w:hAnsi="Courier New" w:cs="Courier New"/>
          <w:sz w:val="20"/>
          <w:szCs w:val="20"/>
        </w:rPr>
      </w:pP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lastRenderedPageBreak/>
        <w:t>Avoid prolonged or repeated exposure. STORAGE: Keep tightly closed\. SPECIAL</w:t>
      </w:r>
    </w:p>
    <w:p w:rsidR="00E7259D" w:rsidRPr="00D65440" w:rsidRDefault="00E7259D" w:rsidP="00E7259D">
      <w:pPr>
        <w:pStyle w:val="PlainText"/>
        <w:rPr>
          <w:rFonts w:ascii="Courier New" w:hAnsi="Courier New" w:cs="Courier New"/>
          <w:sz w:val="20"/>
          <w:szCs w:val="20"/>
        </w:rPr>
      </w:pPr>
      <w:proofErr w:type="gramStart"/>
      <w:r w:rsidRPr="00D65440">
        <w:rPr>
          <w:rFonts w:ascii="Courier New" w:hAnsi="Courier New" w:cs="Courier New"/>
          <w:sz w:val="20"/>
          <w:szCs w:val="20"/>
        </w:rPr>
        <w:t>REQUIREMENTS  Air</w:t>
      </w:r>
      <w:proofErr w:type="gramEnd"/>
      <w:r w:rsidRPr="00D65440">
        <w:rPr>
          <w:rFonts w:ascii="Courier New" w:hAnsi="Courier New" w:cs="Courier New"/>
          <w:sz w:val="20"/>
          <w:szCs w:val="20"/>
        </w:rPr>
        <w:t xml:space="preserve"> sensitive. </w:t>
      </w:r>
      <w:proofErr w:type="gramStart"/>
      <w:r w:rsidRPr="00D65440">
        <w:rPr>
          <w:rFonts w:ascii="Courier New" w:hAnsi="Courier New" w:cs="Courier New"/>
          <w:sz w:val="20"/>
          <w:szCs w:val="20"/>
        </w:rPr>
        <w:t>Moisture sensitive.</w:t>
      </w:r>
      <w:proofErr w:type="gramEnd"/>
    </w:p>
    <w:p w:rsidR="00E7259D" w:rsidRPr="00D65440" w:rsidRDefault="00E7259D" w:rsidP="00E7259D">
      <w:pPr>
        <w:pStyle w:val="PlainText"/>
        <w:rPr>
          <w:rFonts w:ascii="Courier New" w:hAnsi="Courier New" w:cs="Courier New"/>
          <w:sz w:val="20"/>
          <w:szCs w:val="20"/>
        </w:rPr>
      </w:pP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Symbol of Danger: N</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Dangerous for the environment.</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R: 51/53</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Risk Statements: Toxic to aquatic organisms, may cause long-term</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adverse</w:t>
      </w:r>
      <w:proofErr w:type="gramEnd"/>
      <w:r w:rsidRPr="00D65440">
        <w:rPr>
          <w:rFonts w:ascii="Courier New" w:hAnsi="Courier New" w:cs="Courier New"/>
          <w:sz w:val="20"/>
          <w:szCs w:val="20"/>
        </w:rPr>
        <w:t xml:space="preserve"> effects in the aquatic environment.   S: 60</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Safety Statements: This material and its container must be</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disposed</w:t>
      </w:r>
      <w:proofErr w:type="gramEnd"/>
      <w:r w:rsidRPr="00D65440">
        <w:rPr>
          <w:rFonts w:ascii="Courier New" w:hAnsi="Courier New" w:cs="Courier New"/>
          <w:sz w:val="20"/>
          <w:szCs w:val="20"/>
        </w:rPr>
        <w:t xml:space="preserve"> of as hazardous waste.</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w:t>
      </w:r>
      <w:proofErr w:type="gramStart"/>
      <w:r w:rsidRPr="00D65440">
        <w:rPr>
          <w:rFonts w:ascii="Courier New" w:hAnsi="Courier New" w:cs="Courier New"/>
          <w:sz w:val="20"/>
          <w:szCs w:val="20"/>
        </w:rPr>
        <w:t>Health  50</w:t>
      </w:r>
      <w:proofErr w:type="gramEnd"/>
      <w:r w:rsidRPr="00D65440">
        <w:rPr>
          <w:rFonts w:ascii="Courier New" w:hAnsi="Courier New" w:cs="Courier New"/>
          <w:sz w:val="20"/>
          <w:szCs w:val="20"/>
        </w:rPr>
        <w:t xml:space="preserve"> mg/m3</w:t>
      </w:r>
    </w:p>
    <w:p w:rsidR="00E7259D" w:rsidRPr="00D65440" w:rsidRDefault="00E7259D" w:rsidP="00E7259D">
      <w:pPr>
        <w:pStyle w:val="PlainText"/>
        <w:rPr>
          <w:rFonts w:ascii="Courier New" w:hAnsi="Courier New" w:cs="Courier New"/>
          <w:sz w:val="20"/>
          <w:szCs w:val="20"/>
        </w:rPr>
      </w:pP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5 mg/m3</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1.5</w:t>
      </w:r>
      <w:proofErr w:type="gramEnd"/>
      <w:r w:rsidRPr="00D65440">
        <w:rPr>
          <w:rFonts w:ascii="Courier New" w:hAnsi="Courier New" w:cs="Courier New"/>
          <w:sz w:val="20"/>
          <w:szCs w:val="20"/>
        </w:rPr>
        <w:t xml:space="preserve"> mg/m3</w:t>
      </w:r>
    </w:p>
    <w:p w:rsidR="00E7259D" w:rsidRPr="00D65440" w:rsidRDefault="00E7259D" w:rsidP="00E7259D">
      <w:pPr>
        <w:pStyle w:val="PlainText"/>
        <w:rPr>
          <w:rFonts w:ascii="Courier New" w:hAnsi="Courier New" w:cs="Courier New"/>
          <w:sz w:val="20"/>
          <w:szCs w:val="20"/>
        </w:rPr>
      </w:pPr>
      <w:r w:rsidRPr="00D65440">
        <w:rPr>
          <w:rFonts w:ascii="Courier New" w:hAnsi="Courier New" w:cs="Courier New"/>
          <w:sz w:val="20"/>
          <w:szCs w:val="20"/>
        </w:rPr>
        <w:t xml:space="preserve">   DOE Ceiling Limit 50 mg/m3</w:t>
      </w:r>
    </w:p>
    <w:p w:rsidR="00E7259D" w:rsidRPr="00D65440" w:rsidRDefault="00E7259D" w:rsidP="00E7259D">
      <w:pPr>
        <w:pStyle w:val="PlainText"/>
        <w:rPr>
          <w:rFonts w:ascii="Courier New" w:hAnsi="Courier New" w:cs="Courier New"/>
          <w:sz w:val="20"/>
          <w:szCs w:val="20"/>
        </w:rPr>
      </w:pPr>
    </w:p>
    <w:p w:rsidR="00E7259D" w:rsidRPr="00D65440" w:rsidRDefault="00E7259D" w:rsidP="00E7259D">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7259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59D"/>
    <w:rsid w:val="003F40DA"/>
    <w:rsid w:val="00E35B86"/>
    <w:rsid w:val="00E725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7259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259D"/>
    <w:rPr>
      <w:rFonts w:ascii="Courier New" w:eastAsiaTheme="majorEastAsia" w:hAnsi="Courier New" w:cstheme="majorBidi"/>
      <w:b/>
      <w:bCs/>
      <w:sz w:val="20"/>
      <w:szCs w:val="28"/>
    </w:rPr>
  </w:style>
  <w:style w:type="paragraph" w:styleId="NoSpacing">
    <w:name w:val="No Spacing"/>
    <w:autoRedefine/>
    <w:uiPriority w:val="1"/>
    <w:qFormat/>
    <w:rsid w:val="00E7259D"/>
    <w:pPr>
      <w:spacing w:after="0" w:line="240" w:lineRule="auto"/>
      <w:jc w:val="both"/>
    </w:pPr>
    <w:rPr>
      <w:sz w:val="18"/>
    </w:rPr>
  </w:style>
  <w:style w:type="paragraph" w:styleId="PlainText">
    <w:name w:val="Plain Text"/>
    <w:basedOn w:val="Normal"/>
    <w:link w:val="PlainTextChar"/>
    <w:uiPriority w:val="99"/>
    <w:unhideWhenUsed/>
    <w:rsid w:val="00E7259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7259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7259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259D"/>
    <w:rPr>
      <w:rFonts w:ascii="Courier New" w:eastAsiaTheme="majorEastAsia" w:hAnsi="Courier New" w:cstheme="majorBidi"/>
      <w:b/>
      <w:bCs/>
      <w:sz w:val="20"/>
      <w:szCs w:val="28"/>
    </w:rPr>
  </w:style>
  <w:style w:type="paragraph" w:styleId="NoSpacing">
    <w:name w:val="No Spacing"/>
    <w:autoRedefine/>
    <w:uiPriority w:val="1"/>
    <w:qFormat/>
    <w:rsid w:val="00E7259D"/>
    <w:pPr>
      <w:spacing w:after="0" w:line="240" w:lineRule="auto"/>
      <w:jc w:val="both"/>
    </w:pPr>
    <w:rPr>
      <w:sz w:val="18"/>
    </w:rPr>
  </w:style>
  <w:style w:type="paragraph" w:styleId="PlainText">
    <w:name w:val="Plain Text"/>
    <w:basedOn w:val="Normal"/>
    <w:link w:val="PlainTextChar"/>
    <w:uiPriority w:val="99"/>
    <w:unhideWhenUsed/>
    <w:rsid w:val="00E7259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7259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504</Words>
  <Characters>2877</Characters>
  <Application>Microsoft Office Word</Application>
  <DocSecurity>0</DocSecurity>
  <Lines>23</Lines>
  <Paragraphs>6</Paragraphs>
  <ScaleCrop>false</ScaleCrop>
  <Company/>
  <LinksUpToDate>false</LinksUpToDate>
  <CharactersWithSpaces>3375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2012-08-15T18:29:00Z</dcterms:created>
  <dcterms:modified xsi:type="dcterms:W3CDTF">2012-08-15T18:29:00Z</dcterms:modified>
</cp:coreProperties>
</file>