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E35" w:rsidRPr="00D65440" w:rsidRDefault="006D3E35" w:rsidP="006D3E35">
      <w:pPr>
        <w:pStyle w:val="Heading1"/>
      </w:pPr>
      <w:r w:rsidRPr="00D65440">
        <w:t>AMPHETAMINE SULFATE    CAS # 60139</w:t>
      </w:r>
    </w:p>
    <w:p w:rsidR="006D3E35" w:rsidRPr="00D65440" w:rsidRDefault="006D3E35" w:rsidP="006D3E35">
      <w:pPr>
        <w:pStyle w:val="PlainText"/>
        <w:rPr>
          <w:rFonts w:ascii="Courier New" w:hAnsi="Courier New" w:cs="Courier New"/>
          <w:sz w:val="20"/>
          <w:szCs w:val="20"/>
        </w:rPr>
      </w:pP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D3E35" w:rsidRPr="00D65440" w:rsidRDefault="006D3E35" w:rsidP="006D3E35">
      <w:pPr>
        <w:pStyle w:val="PlainText"/>
        <w:rPr>
          <w:rFonts w:ascii="Courier New" w:hAnsi="Courier New" w:cs="Courier New"/>
          <w:sz w:val="20"/>
          <w:szCs w:val="20"/>
        </w:rPr>
      </w:pP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w:t>
      </w:r>
      <w:proofErr w:type="gramStart"/>
      <w:r w:rsidRPr="00D65440">
        <w:rPr>
          <w:rFonts w:ascii="Courier New" w:hAnsi="Courier New" w:cs="Courier New"/>
          <w:sz w:val="20"/>
          <w:szCs w:val="20"/>
        </w:rPr>
        <w:t>I   J   K   .</w:t>
      </w:r>
      <w:proofErr w:type="gramEnd"/>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4 - LD50    55.0 mg/Kg</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D3E35" w:rsidRPr="00D65440" w:rsidRDefault="006D3E35" w:rsidP="006D3E35">
      <w:pPr>
        <w:pStyle w:val="PlainText"/>
        <w:rPr>
          <w:rFonts w:ascii="Courier New" w:hAnsi="Courier New" w:cs="Courier New"/>
          <w:sz w:val="20"/>
          <w:szCs w:val="20"/>
        </w:rPr>
      </w:pP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ROUTE OF EXPOSURE</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 </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Cardiovascular system.</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r w:rsidRPr="00D65440">
        <w:rPr>
          <w:rFonts w:ascii="Courier New" w:hAnsi="Courier New" w:cs="Courier New"/>
          <w:sz w:val="20"/>
          <w:szCs w:val="20"/>
        </w:rPr>
        <w:t xml:space="preserve"> </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Prolonged or repeated exposure can lead to habituation or</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addiction</w:t>
      </w:r>
      <w:proofErr w:type="gramEnd"/>
      <w:r w:rsidRPr="00D65440">
        <w:rPr>
          <w:rFonts w:ascii="Courier New" w:hAnsi="Courier New" w:cs="Courier New"/>
          <w:sz w:val="20"/>
          <w:szCs w:val="20"/>
        </w:rPr>
        <w:t>. Exposure can cause: CNS stimulation. Gastrointestinal</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disturbances</w:t>
      </w:r>
      <w:proofErr w:type="gramEnd"/>
      <w:r w:rsidRPr="00D65440">
        <w:rPr>
          <w:rFonts w:ascii="Courier New" w:hAnsi="Courier New" w:cs="Courier New"/>
          <w:sz w:val="20"/>
          <w:szCs w:val="20"/>
        </w:rPr>
        <w:t>. Fatal poisoning terminates in convulsions, coma,</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cerebral hemorrhages. To the best of our knowledge, the</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chemical</w:t>
      </w:r>
      <w:proofErr w:type="gramEnd"/>
      <w:r w:rsidRPr="00D65440">
        <w:rPr>
          <w:rFonts w:ascii="Courier New" w:hAnsi="Courier New" w:cs="Courier New"/>
          <w:sz w:val="20"/>
          <w:szCs w:val="20"/>
        </w:rPr>
        <w:t>, physical, and toxicological properties have not been</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thoroughly</w:t>
      </w:r>
      <w:proofErr w:type="gramEnd"/>
      <w:r w:rsidRPr="00D65440">
        <w:rPr>
          <w:rFonts w:ascii="Courier New" w:hAnsi="Courier New" w:cs="Courier New"/>
          <w:sz w:val="20"/>
          <w:szCs w:val="20"/>
        </w:rPr>
        <w:t xml:space="preserve"> investigated. </w:t>
      </w:r>
    </w:p>
    <w:p w:rsidR="006D3E35" w:rsidRPr="00D65440" w:rsidRDefault="006D3E35" w:rsidP="006D3E35">
      <w:pPr>
        <w:pStyle w:val="PlainText"/>
        <w:rPr>
          <w:rFonts w:ascii="Courier New" w:hAnsi="Courier New" w:cs="Courier New"/>
          <w:sz w:val="20"/>
          <w:szCs w:val="20"/>
        </w:rPr>
      </w:pP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D3E35" w:rsidRPr="00D65440" w:rsidRDefault="006D3E35" w:rsidP="006D3E35">
      <w:pPr>
        <w:pStyle w:val="PlainText"/>
        <w:rPr>
          <w:rFonts w:ascii="Courier New" w:hAnsi="Courier New" w:cs="Courier New"/>
          <w:sz w:val="20"/>
          <w:szCs w:val="20"/>
        </w:rPr>
      </w:pP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STORAGE GROUP(S):</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6D3E35" w:rsidRPr="00D65440" w:rsidRDefault="006D3E35" w:rsidP="006D3E35">
      <w:pPr>
        <w:pStyle w:val="PlainText"/>
        <w:rPr>
          <w:rFonts w:ascii="Courier New" w:hAnsi="Courier New" w:cs="Courier New"/>
          <w:sz w:val="20"/>
          <w:szCs w:val="20"/>
        </w:rPr>
      </w:pPr>
    </w:p>
    <w:p w:rsidR="006D3E35" w:rsidRPr="00D65440" w:rsidRDefault="006D3E35" w:rsidP="006D3E3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:Materials</w:t>
      </w:r>
      <w:proofErr w:type="spellEnd"/>
      <w:proofErr w:type="gramEnd"/>
      <w:r w:rsidRPr="00D65440">
        <w:rPr>
          <w:rFonts w:ascii="Courier New" w:hAnsi="Courier New" w:cs="Courier New"/>
          <w:sz w:val="20"/>
          <w:szCs w:val="20"/>
        </w:rPr>
        <w:t xml:space="preserve"> to Avoid: S</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D3E35" w:rsidRPr="00D65440" w:rsidRDefault="006D3E35" w:rsidP="006D3E3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6D3E35" w:rsidRPr="00D65440" w:rsidRDefault="006D3E35" w:rsidP="006D3E35">
      <w:pPr>
        <w:pStyle w:val="PlainText"/>
        <w:rPr>
          <w:rFonts w:ascii="Courier New" w:hAnsi="Courier New" w:cs="Courier New"/>
          <w:sz w:val="20"/>
          <w:szCs w:val="20"/>
        </w:rPr>
      </w:pP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6D3E35" w:rsidRPr="00D65440" w:rsidRDefault="006D3E35" w:rsidP="006D3E35">
      <w:pPr>
        <w:pStyle w:val="PlainText"/>
        <w:rPr>
          <w:rFonts w:ascii="Courier New" w:hAnsi="Courier New" w:cs="Courier New"/>
          <w:sz w:val="20"/>
          <w:szCs w:val="20"/>
        </w:rPr>
      </w:pP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R: 25</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if swallowed.</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S: 45</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Safety Statements: In case of accident or if you feel unwell,</w:t>
      </w:r>
    </w:p>
    <w:p w:rsidR="006D3E35" w:rsidRPr="00D65440" w:rsidRDefault="006D3E35" w:rsidP="006D3E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immediately (show the label where possible). </w:t>
      </w:r>
    </w:p>
    <w:p w:rsidR="006D3E35" w:rsidRPr="00D65440" w:rsidRDefault="006D3E35" w:rsidP="006D3E35">
      <w:pPr>
        <w:pStyle w:val="PlainText"/>
        <w:rPr>
          <w:rFonts w:ascii="Courier New" w:hAnsi="Courier New" w:cs="Courier New"/>
          <w:sz w:val="20"/>
          <w:szCs w:val="20"/>
        </w:rPr>
      </w:pPr>
    </w:p>
    <w:p w:rsidR="006D3E35" w:rsidRPr="00D65440" w:rsidRDefault="006D3E35" w:rsidP="006D3E3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D3E3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E35"/>
    <w:rsid w:val="003F40DA"/>
    <w:rsid w:val="006D3E3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D3E3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E35"/>
    <w:rPr>
      <w:rFonts w:ascii="Courier New" w:eastAsiaTheme="majorEastAsia" w:hAnsi="Courier New" w:cstheme="majorBidi"/>
      <w:b/>
      <w:bCs/>
      <w:sz w:val="20"/>
      <w:szCs w:val="28"/>
    </w:rPr>
  </w:style>
  <w:style w:type="paragraph" w:styleId="NoSpacing">
    <w:name w:val="No Spacing"/>
    <w:autoRedefine/>
    <w:uiPriority w:val="1"/>
    <w:qFormat/>
    <w:rsid w:val="006D3E35"/>
    <w:pPr>
      <w:spacing w:after="0" w:line="240" w:lineRule="auto"/>
      <w:jc w:val="both"/>
    </w:pPr>
    <w:rPr>
      <w:sz w:val="18"/>
    </w:rPr>
  </w:style>
  <w:style w:type="paragraph" w:styleId="PlainText">
    <w:name w:val="Plain Text"/>
    <w:basedOn w:val="Normal"/>
    <w:link w:val="PlainTextChar"/>
    <w:uiPriority w:val="99"/>
    <w:unhideWhenUsed/>
    <w:rsid w:val="006D3E3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D3E3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D3E3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E35"/>
    <w:rPr>
      <w:rFonts w:ascii="Courier New" w:eastAsiaTheme="majorEastAsia" w:hAnsi="Courier New" w:cstheme="majorBidi"/>
      <w:b/>
      <w:bCs/>
      <w:sz w:val="20"/>
      <w:szCs w:val="28"/>
    </w:rPr>
  </w:style>
  <w:style w:type="paragraph" w:styleId="NoSpacing">
    <w:name w:val="No Spacing"/>
    <w:autoRedefine/>
    <w:uiPriority w:val="1"/>
    <w:qFormat/>
    <w:rsid w:val="006D3E35"/>
    <w:pPr>
      <w:spacing w:after="0" w:line="240" w:lineRule="auto"/>
      <w:jc w:val="both"/>
    </w:pPr>
    <w:rPr>
      <w:sz w:val="18"/>
    </w:rPr>
  </w:style>
  <w:style w:type="paragraph" w:styleId="PlainText">
    <w:name w:val="Plain Text"/>
    <w:basedOn w:val="Normal"/>
    <w:link w:val="PlainTextChar"/>
    <w:uiPriority w:val="99"/>
    <w:unhideWhenUsed/>
    <w:rsid w:val="006D3E3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D3E3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2406</Characters>
  <Application>Microsoft Office Word</Application>
  <DocSecurity>0</DocSecurity>
  <Lines>20</Lines>
  <Paragraphs>5</Paragraphs>
  <ScaleCrop>false</ScaleCrop>
  <Company/>
  <LinksUpToDate>false</LinksUpToDate>
  <CharactersWithSpaces>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2012-08-15T18:24:00Z</dcterms:created>
  <dcterms:modified xsi:type="dcterms:W3CDTF">2012-08-15T18:24:00Z</dcterms:modified>
</cp:coreProperties>
</file>