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254" w:rsidRPr="00D65440" w:rsidRDefault="001A1254" w:rsidP="001A1254">
      <w:pPr>
        <w:pStyle w:val="Heading1"/>
      </w:pPr>
      <w:r w:rsidRPr="00D65440">
        <w:t>AMMONIUM HYDROGEN PHOSPHATE    CAS # 7783280</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   .</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0   0      </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ROUTE OF EXPOSURE</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STORAGE GROUP(S):</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INCOMPATIBILITIES:Magnesium, Strong bases, Strong acids, Strong oxidizing</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agents.</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appropriate foam.</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TOXIC EMISSIONS WHEN BURNED: Ammonia Nitrogen oxides</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S: 26-36</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10 mg/m3</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Short Term Exposure Limit  30 mg/m3</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1A1254" w:rsidRPr="00D65440" w:rsidRDefault="001A1254" w:rsidP="001A1254">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250 mg/m3AMMONIUM HYDROGEN </w:t>
      </w:r>
    </w:p>
    <w:p w:rsidR="001A1254" w:rsidRPr="00D65440" w:rsidRDefault="001A1254" w:rsidP="001A1254">
      <w:pPr>
        <w:pStyle w:val="PlainText"/>
        <w:rPr>
          <w:rFonts w:ascii="Courier New" w:hAnsi="Courier New" w:cs="Courier New"/>
          <w:sz w:val="20"/>
          <w:szCs w:val="20"/>
        </w:rPr>
      </w:pPr>
    </w:p>
    <w:p w:rsidR="001A1254" w:rsidRPr="00D65440" w:rsidRDefault="001A1254" w:rsidP="001A1254">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A125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254"/>
    <w:rsid w:val="001A1254"/>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A125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254"/>
    <w:rPr>
      <w:rFonts w:ascii="Courier New" w:eastAsiaTheme="majorEastAsia" w:hAnsi="Courier New" w:cstheme="majorBidi"/>
      <w:b/>
      <w:bCs/>
      <w:sz w:val="20"/>
      <w:szCs w:val="28"/>
    </w:rPr>
  </w:style>
  <w:style w:type="paragraph" w:styleId="NoSpacing">
    <w:name w:val="No Spacing"/>
    <w:autoRedefine/>
    <w:uiPriority w:val="1"/>
    <w:qFormat/>
    <w:rsid w:val="001A1254"/>
    <w:pPr>
      <w:spacing w:after="0" w:line="240" w:lineRule="auto"/>
      <w:jc w:val="both"/>
    </w:pPr>
    <w:rPr>
      <w:sz w:val="18"/>
    </w:rPr>
  </w:style>
  <w:style w:type="paragraph" w:styleId="PlainText">
    <w:name w:val="Plain Text"/>
    <w:basedOn w:val="Normal"/>
    <w:link w:val="PlainTextChar"/>
    <w:uiPriority w:val="99"/>
    <w:unhideWhenUsed/>
    <w:rsid w:val="001A125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125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A125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254"/>
    <w:rPr>
      <w:rFonts w:ascii="Courier New" w:eastAsiaTheme="majorEastAsia" w:hAnsi="Courier New" w:cstheme="majorBidi"/>
      <w:b/>
      <w:bCs/>
      <w:sz w:val="20"/>
      <w:szCs w:val="28"/>
    </w:rPr>
  </w:style>
  <w:style w:type="paragraph" w:styleId="NoSpacing">
    <w:name w:val="No Spacing"/>
    <w:autoRedefine/>
    <w:uiPriority w:val="1"/>
    <w:qFormat/>
    <w:rsid w:val="001A1254"/>
    <w:pPr>
      <w:spacing w:after="0" w:line="240" w:lineRule="auto"/>
      <w:jc w:val="both"/>
    </w:pPr>
    <w:rPr>
      <w:sz w:val="18"/>
    </w:rPr>
  </w:style>
  <w:style w:type="paragraph" w:styleId="PlainText">
    <w:name w:val="Plain Text"/>
    <w:basedOn w:val="Normal"/>
    <w:link w:val="PlainTextChar"/>
    <w:uiPriority w:val="99"/>
    <w:unhideWhenUsed/>
    <w:rsid w:val="001A125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125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