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653" w:rsidRPr="00D65440" w:rsidRDefault="00497653" w:rsidP="00497653">
      <w:pPr>
        <w:pStyle w:val="Heading1"/>
      </w:pPr>
      <w:proofErr w:type="gramStart"/>
      <w:r w:rsidRPr="00D65440">
        <w:t>ANTIMONY(</w:t>
      </w:r>
      <w:proofErr w:type="gramEnd"/>
      <w:r w:rsidRPr="00D65440">
        <w:t>II) FLUORIDE    CAS # 7783564   HAZARDOUS CHEMICAL OF CONCERN</w:t>
      </w:r>
    </w:p>
    <w:p w:rsidR="00497653" w:rsidRPr="00D65440" w:rsidRDefault="00497653" w:rsidP="00497653">
      <w:pPr>
        <w:pStyle w:val="PlainText"/>
        <w:rPr>
          <w:rFonts w:ascii="Courier New" w:hAnsi="Courier New" w:cs="Courier New"/>
          <w:sz w:val="20"/>
          <w:szCs w:val="20"/>
        </w:rPr>
      </w:pP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97653" w:rsidRPr="00D65440" w:rsidRDefault="00497653" w:rsidP="00497653">
      <w:pPr>
        <w:pStyle w:val="PlainText"/>
        <w:rPr>
          <w:rFonts w:ascii="Courier New" w:hAnsi="Courier New" w:cs="Courier New"/>
          <w:sz w:val="20"/>
          <w:szCs w:val="20"/>
        </w:rPr>
      </w:pP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w:t>
      </w:r>
      <w:proofErr w:type="gramStart"/>
      <w:r w:rsidRPr="00D65440">
        <w:rPr>
          <w:rFonts w:ascii="Courier New" w:hAnsi="Courier New" w:cs="Courier New"/>
          <w:sz w:val="20"/>
          <w:szCs w:val="20"/>
        </w:rPr>
        <w:t>D   E   .</w:t>
      </w:r>
      <w:proofErr w:type="gramEnd"/>
      <w:r w:rsidRPr="00D65440">
        <w:rPr>
          <w:rFonts w:ascii="Courier New" w:hAnsi="Courier New" w:cs="Courier New"/>
          <w:sz w:val="20"/>
          <w:szCs w:val="20"/>
        </w:rPr>
        <w:t xml:space="preserve">   G   .   I   .   .   .</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1   W   </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2.3 - </w:t>
      </w:r>
      <w:proofErr w:type="gramStart"/>
      <w:r w:rsidRPr="00D65440">
        <w:rPr>
          <w:rFonts w:ascii="Courier New" w:hAnsi="Courier New" w:cs="Courier New"/>
          <w:sz w:val="20"/>
          <w:szCs w:val="20"/>
        </w:rPr>
        <w:t>LD50  2593.5</w:t>
      </w:r>
      <w:proofErr w:type="gramEnd"/>
      <w:r w:rsidRPr="00D65440">
        <w:rPr>
          <w:rFonts w:ascii="Courier New" w:hAnsi="Courier New" w:cs="Courier New"/>
          <w:sz w:val="20"/>
          <w:szCs w:val="20"/>
        </w:rPr>
        <w:t xml:space="preserve"> mg/Kg</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SOLVENT NARCOTIC OR NEUROTOXIN</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INHALATION </w:t>
      </w:r>
      <w:proofErr w:type="gramStart"/>
      <w:r w:rsidRPr="00D65440">
        <w:rPr>
          <w:rFonts w:ascii="Courier New" w:hAnsi="Courier New" w:cs="Courier New"/>
          <w:sz w:val="20"/>
          <w:szCs w:val="20"/>
        </w:rPr>
        <w:t>HAZARD  INHALATION</w:t>
      </w:r>
      <w:proofErr w:type="gramEnd"/>
      <w:r w:rsidRPr="00D65440">
        <w:rPr>
          <w:rFonts w:ascii="Courier New" w:hAnsi="Courier New" w:cs="Courier New"/>
          <w:sz w:val="20"/>
          <w:szCs w:val="20"/>
        </w:rPr>
        <w:t xml:space="preserve"> RISK INDEX   3.3 - LC50         </w:t>
      </w:r>
    </w:p>
    <w:p w:rsidR="00497653" w:rsidRPr="00D65440" w:rsidRDefault="00497653" w:rsidP="00497653">
      <w:pPr>
        <w:pStyle w:val="PlainText"/>
        <w:rPr>
          <w:rFonts w:ascii="Courier New" w:hAnsi="Courier New" w:cs="Courier New"/>
          <w:sz w:val="20"/>
          <w:szCs w:val="20"/>
        </w:rPr>
      </w:pP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ROUTE OF EXPOSURE</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Toxic if absorbed through skin.</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extremely destructive to the tissue of</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mucous membranes and upper respiratory tract. Toxic if</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inhaled</w:t>
      </w:r>
      <w:proofErr w:type="gramEnd"/>
      <w:r w:rsidRPr="00D65440">
        <w:rPr>
          <w:rFonts w:ascii="Courier New" w:hAnsi="Courier New" w:cs="Courier New"/>
          <w:sz w:val="20"/>
          <w:szCs w:val="20"/>
        </w:rPr>
        <w:t>.</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Ingestion: Toxic if swallowed.</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Nerves.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Blood.</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Kidneys.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Female reproductive system.</w:t>
      </w:r>
      <w:proofErr w:type="gramEnd"/>
      <w:r w:rsidRPr="00D65440">
        <w:rPr>
          <w:rFonts w:ascii="Courier New" w:hAnsi="Courier New" w:cs="Courier New"/>
          <w:sz w:val="20"/>
          <w:szCs w:val="20"/>
        </w:rPr>
        <w:t xml:space="preserve"> Male</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reproductive</w:t>
      </w:r>
      <w:proofErr w:type="gramEnd"/>
      <w:r w:rsidRPr="00D65440">
        <w:rPr>
          <w:rFonts w:ascii="Courier New" w:hAnsi="Courier New" w:cs="Courier New"/>
          <w:sz w:val="20"/>
          <w:szCs w:val="20"/>
        </w:rPr>
        <w:t xml:space="preserve"> system.</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Material is extremely destructive to tissue of the</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 eyes, and skin. To</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best of our knowledge, the chemical, physical, and</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497653" w:rsidRPr="00D65440" w:rsidRDefault="00497653" w:rsidP="00497653">
      <w:pPr>
        <w:pStyle w:val="PlainText"/>
        <w:rPr>
          <w:rFonts w:ascii="Courier New" w:hAnsi="Courier New" w:cs="Courier New"/>
          <w:sz w:val="20"/>
          <w:szCs w:val="20"/>
        </w:rPr>
      </w:pP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VAPOR </w:t>
      </w:r>
      <w:proofErr w:type="gramStart"/>
      <w:r w:rsidRPr="00D65440">
        <w:rPr>
          <w:rFonts w:ascii="Courier New" w:hAnsi="Courier New" w:cs="Courier New"/>
          <w:sz w:val="20"/>
          <w:szCs w:val="20"/>
        </w:rPr>
        <w:t>PRESSURE  200.0</w:t>
      </w:r>
      <w:proofErr w:type="gramEnd"/>
      <w:r w:rsidRPr="00D65440">
        <w:rPr>
          <w:rFonts w:ascii="Courier New" w:hAnsi="Courier New" w:cs="Courier New"/>
          <w:sz w:val="20"/>
          <w:szCs w:val="20"/>
        </w:rPr>
        <w:t xml:space="preserve"> mm Hg @ 20 °C</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Reacts violently with water</w:t>
      </w:r>
    </w:p>
    <w:p w:rsidR="00497653" w:rsidRPr="00D65440" w:rsidRDefault="00497653" w:rsidP="00497653">
      <w:pPr>
        <w:pStyle w:val="PlainText"/>
        <w:rPr>
          <w:rFonts w:ascii="Courier New" w:hAnsi="Courier New" w:cs="Courier New"/>
          <w:sz w:val="20"/>
          <w:szCs w:val="20"/>
        </w:rPr>
      </w:pP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STORAGE GROUP(S):</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b - Pyrophoric/Water Reactive</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WASTE CHARACTERISTIC HAZARD:   REACTIVE   TOXIC</w:t>
      </w:r>
    </w:p>
    <w:p w:rsidR="00497653" w:rsidRPr="00D65440" w:rsidRDefault="00497653" w:rsidP="00497653">
      <w:pPr>
        <w:pStyle w:val="PlainText"/>
        <w:rPr>
          <w:rFonts w:ascii="Courier New" w:hAnsi="Courier New" w:cs="Courier New"/>
          <w:sz w:val="20"/>
          <w:szCs w:val="20"/>
        </w:rPr>
      </w:pPr>
    </w:p>
    <w:p w:rsidR="00497653" w:rsidRPr="00D65440" w:rsidRDefault="00497653" w:rsidP="00497653">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:Oxidizing</w:t>
      </w:r>
      <w:proofErr w:type="spellEnd"/>
      <w:proofErr w:type="gramEnd"/>
      <w:r w:rsidRPr="00D65440">
        <w:rPr>
          <w:rFonts w:ascii="Courier New" w:hAnsi="Courier New" w:cs="Courier New"/>
          <w:sz w:val="20"/>
          <w:szCs w:val="20"/>
        </w:rPr>
        <w:t xml:space="preserve"> agents, Acids, </w:t>
      </w:r>
      <w:proofErr w:type="spellStart"/>
      <w:r w:rsidRPr="00D65440">
        <w:rPr>
          <w:rFonts w:ascii="Courier New" w:hAnsi="Courier New" w:cs="Courier New"/>
          <w:sz w:val="20"/>
          <w:szCs w:val="20"/>
        </w:rPr>
        <w:t>Perchloric</w:t>
      </w:r>
      <w:proofErr w:type="spellEnd"/>
      <w:r w:rsidRPr="00D65440">
        <w:rPr>
          <w:rFonts w:ascii="Courier New" w:hAnsi="Courier New" w:cs="Courier New"/>
          <w:sz w:val="20"/>
          <w:szCs w:val="20"/>
        </w:rPr>
        <w:t xml:space="preserve"> acid.</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FIRE EXTINGUISHER:  Carbon dioxide, dry chemical powder, or appropriate foam. </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Do not use water.</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Hydrogen </w:t>
      </w:r>
      <w:proofErr w:type="gramStart"/>
      <w:r w:rsidRPr="00D65440">
        <w:rPr>
          <w:rFonts w:ascii="Courier New" w:hAnsi="Courier New" w:cs="Courier New"/>
          <w:sz w:val="20"/>
          <w:szCs w:val="20"/>
        </w:rPr>
        <w:t>fluoride  Antimony</w:t>
      </w:r>
      <w:proofErr w:type="gramEnd"/>
      <w:r w:rsidRPr="00D65440">
        <w:rPr>
          <w:rFonts w:ascii="Courier New" w:hAnsi="Courier New" w:cs="Courier New"/>
          <w:sz w:val="20"/>
          <w:szCs w:val="20"/>
        </w:rPr>
        <w:t>/antimony oxides</w:t>
      </w:r>
    </w:p>
    <w:p w:rsidR="00497653" w:rsidRPr="00D65440" w:rsidRDefault="00497653" w:rsidP="00497653">
      <w:pPr>
        <w:pStyle w:val="PlainText"/>
        <w:rPr>
          <w:rFonts w:ascii="Courier New" w:hAnsi="Courier New" w:cs="Courier New"/>
          <w:sz w:val="20"/>
          <w:szCs w:val="20"/>
        </w:rPr>
      </w:pP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497653" w:rsidRPr="00D65440" w:rsidRDefault="00497653" w:rsidP="00497653">
      <w:pPr>
        <w:pStyle w:val="PlainText"/>
        <w:rPr>
          <w:rFonts w:ascii="Courier New" w:hAnsi="Courier New" w:cs="Courier New"/>
          <w:sz w:val="20"/>
          <w:szCs w:val="20"/>
        </w:rPr>
      </w:pPr>
      <w:proofErr w:type="gramStart"/>
      <w:r w:rsidRPr="00D65440">
        <w:rPr>
          <w:rFonts w:ascii="Courier New" w:hAnsi="Courier New" w:cs="Courier New"/>
          <w:sz w:val="20"/>
          <w:szCs w:val="20"/>
        </w:rPr>
        <w:lastRenderedPageBreak/>
        <w:t>a</w:t>
      </w:r>
      <w:proofErr w:type="gramEnd"/>
      <w:r w:rsidRPr="00D65440">
        <w:rPr>
          <w:rFonts w:ascii="Courier New" w:hAnsi="Courier New" w:cs="Courier New"/>
          <w:sz w:val="20"/>
          <w:szCs w:val="20"/>
        </w:rPr>
        <w:t xml:space="preserve"> cool dry place\. Incompatible Materials: Do not allow contact with water      </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SPECIAL REQUIREMENTS Handle and store under inert gas.</w:t>
      </w:r>
    </w:p>
    <w:p w:rsidR="00497653" w:rsidRPr="00D65440" w:rsidRDefault="00497653" w:rsidP="00497653">
      <w:pPr>
        <w:pStyle w:val="PlainText"/>
        <w:rPr>
          <w:rFonts w:ascii="Courier New" w:hAnsi="Courier New" w:cs="Courier New"/>
          <w:sz w:val="20"/>
          <w:szCs w:val="20"/>
        </w:rPr>
      </w:pP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Symbol of Danger: T N</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 </w:t>
      </w:r>
      <w:proofErr w:type="gramStart"/>
      <w:r w:rsidRPr="00D65440">
        <w:rPr>
          <w:rFonts w:ascii="Courier New" w:hAnsi="Courier New" w:cs="Courier New"/>
          <w:sz w:val="20"/>
          <w:szCs w:val="20"/>
        </w:rPr>
        <w:t>Dangerous for the environment.</w:t>
      </w:r>
      <w:proofErr w:type="gramEnd"/>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R: 23/24/25 51/53</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Risk Statements: Toxic by inhalation, in contact with skin and</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swallowed. Toxic to aquatic organisms, may cause long-term</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adverse</w:t>
      </w:r>
      <w:proofErr w:type="gramEnd"/>
      <w:r w:rsidRPr="00D65440">
        <w:rPr>
          <w:rFonts w:ascii="Courier New" w:hAnsi="Courier New" w:cs="Courier New"/>
          <w:sz w:val="20"/>
          <w:szCs w:val="20"/>
        </w:rPr>
        <w:t xml:space="preserve"> effects in the aquatic environment.</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S: 7 26 45 61</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container tightly closed. In case of</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 xml:space="preserve"> with eyes, rinse immediately with plenty of water and</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seek</w:t>
      </w:r>
      <w:proofErr w:type="gramEnd"/>
      <w:r w:rsidRPr="00D65440">
        <w:rPr>
          <w:rFonts w:ascii="Courier New" w:hAnsi="Courier New" w:cs="Courier New"/>
          <w:sz w:val="20"/>
          <w:szCs w:val="20"/>
        </w:rPr>
        <w:t xml:space="preserve"> medical advice. In case of accident or if you feel unwell,</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seek</w:t>
      </w:r>
      <w:proofErr w:type="gramEnd"/>
      <w:r w:rsidRPr="00D65440">
        <w:rPr>
          <w:rFonts w:ascii="Courier New" w:hAnsi="Courier New" w:cs="Courier New"/>
          <w:sz w:val="20"/>
          <w:szCs w:val="20"/>
        </w:rPr>
        <w:t xml:space="preserve"> medical advice immediately (show the label where possible).</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Avoid release to the environment. Refer to special</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instructions/safety</w:t>
      </w:r>
      <w:proofErr w:type="gramEnd"/>
      <w:r w:rsidRPr="00D65440">
        <w:rPr>
          <w:rFonts w:ascii="Courier New" w:hAnsi="Courier New" w:cs="Courier New"/>
          <w:sz w:val="20"/>
          <w:szCs w:val="20"/>
        </w:rPr>
        <w:t xml:space="preserve"> data sheets.</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w:t>
      </w:r>
      <w:proofErr w:type="gramStart"/>
      <w:r w:rsidRPr="00D65440">
        <w:rPr>
          <w:rFonts w:ascii="Courier New" w:hAnsi="Courier New" w:cs="Courier New"/>
          <w:sz w:val="20"/>
          <w:szCs w:val="20"/>
        </w:rPr>
        <w:t>Health  50</w:t>
      </w:r>
      <w:proofErr w:type="gramEnd"/>
      <w:r w:rsidRPr="00D65440">
        <w:rPr>
          <w:rFonts w:ascii="Courier New" w:hAnsi="Courier New" w:cs="Courier New"/>
          <w:sz w:val="20"/>
          <w:szCs w:val="20"/>
        </w:rPr>
        <w:t xml:space="preserve"> mg/m</w:t>
      </w:r>
    </w:p>
    <w:p w:rsidR="00497653" w:rsidRPr="00D65440" w:rsidRDefault="00497653" w:rsidP="00497653">
      <w:pPr>
        <w:pStyle w:val="PlainText"/>
        <w:rPr>
          <w:rFonts w:ascii="Courier New" w:hAnsi="Courier New" w:cs="Courier New"/>
          <w:sz w:val="20"/>
          <w:szCs w:val="20"/>
        </w:rPr>
      </w:pP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734 mg/m3</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734 mg/m3</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DOE Ceiling Limit 4 mg/m3</w:t>
      </w:r>
    </w:p>
    <w:p w:rsidR="00497653" w:rsidRPr="00D65440" w:rsidRDefault="00497653" w:rsidP="00497653">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73.4 mg/</w:t>
      </w:r>
      <w:proofErr w:type="gramStart"/>
      <w:r w:rsidRPr="00D65440">
        <w:rPr>
          <w:rFonts w:ascii="Courier New" w:hAnsi="Courier New" w:cs="Courier New"/>
          <w:sz w:val="20"/>
          <w:szCs w:val="20"/>
        </w:rPr>
        <w:t>m3ANTIMONY(</w:t>
      </w:r>
      <w:proofErr w:type="gramEnd"/>
      <w:r w:rsidRPr="00D65440">
        <w:rPr>
          <w:rFonts w:ascii="Courier New" w:hAnsi="Courier New" w:cs="Courier New"/>
          <w:sz w:val="20"/>
          <w:szCs w:val="20"/>
        </w:rPr>
        <w:t xml:space="preserve">II) FLUORIDE    </w:t>
      </w:r>
    </w:p>
    <w:p w:rsidR="00497653" w:rsidRPr="00D65440" w:rsidRDefault="00497653" w:rsidP="00497653">
      <w:pPr>
        <w:pStyle w:val="PlainText"/>
        <w:rPr>
          <w:rFonts w:ascii="Courier New" w:hAnsi="Courier New" w:cs="Courier New"/>
          <w:sz w:val="20"/>
          <w:szCs w:val="20"/>
        </w:rPr>
      </w:pPr>
    </w:p>
    <w:p w:rsidR="00497653" w:rsidRPr="00D65440" w:rsidRDefault="00497653" w:rsidP="00497653">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497653">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653"/>
    <w:rsid w:val="003F40DA"/>
    <w:rsid w:val="00497653"/>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9765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7653"/>
    <w:rPr>
      <w:rFonts w:ascii="Courier New" w:eastAsiaTheme="majorEastAsia" w:hAnsi="Courier New" w:cstheme="majorBidi"/>
      <w:b/>
      <w:bCs/>
      <w:sz w:val="20"/>
      <w:szCs w:val="28"/>
    </w:rPr>
  </w:style>
  <w:style w:type="paragraph" w:styleId="NoSpacing">
    <w:name w:val="No Spacing"/>
    <w:autoRedefine/>
    <w:uiPriority w:val="1"/>
    <w:qFormat/>
    <w:rsid w:val="00497653"/>
    <w:pPr>
      <w:spacing w:after="0" w:line="240" w:lineRule="auto"/>
      <w:jc w:val="both"/>
    </w:pPr>
    <w:rPr>
      <w:sz w:val="18"/>
    </w:rPr>
  </w:style>
  <w:style w:type="paragraph" w:styleId="PlainText">
    <w:name w:val="Plain Text"/>
    <w:basedOn w:val="Normal"/>
    <w:link w:val="PlainTextChar"/>
    <w:uiPriority w:val="99"/>
    <w:unhideWhenUsed/>
    <w:rsid w:val="0049765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9765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9765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7653"/>
    <w:rPr>
      <w:rFonts w:ascii="Courier New" w:eastAsiaTheme="majorEastAsia" w:hAnsi="Courier New" w:cstheme="majorBidi"/>
      <w:b/>
      <w:bCs/>
      <w:sz w:val="20"/>
      <w:szCs w:val="28"/>
    </w:rPr>
  </w:style>
  <w:style w:type="paragraph" w:styleId="NoSpacing">
    <w:name w:val="No Spacing"/>
    <w:autoRedefine/>
    <w:uiPriority w:val="1"/>
    <w:qFormat/>
    <w:rsid w:val="00497653"/>
    <w:pPr>
      <w:spacing w:after="0" w:line="240" w:lineRule="auto"/>
      <w:jc w:val="both"/>
    </w:pPr>
    <w:rPr>
      <w:sz w:val="18"/>
    </w:rPr>
  </w:style>
  <w:style w:type="paragraph" w:styleId="PlainText">
    <w:name w:val="Plain Text"/>
    <w:basedOn w:val="Normal"/>
    <w:link w:val="PlainTextChar"/>
    <w:uiPriority w:val="99"/>
    <w:unhideWhenUsed/>
    <w:rsid w:val="0049765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9765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602</Words>
  <Characters>3435</Characters>
  <Application>Microsoft Office Word</Application>
  <DocSecurity>0</DocSecurity>
  <Lines>28</Lines>
  <Paragraphs>8</Paragraphs>
  <ScaleCrop>false</ScaleCrop>
  <Company/>
  <LinksUpToDate>false</LinksUpToDate>
  <CharactersWithSpaces>4029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2012-08-15T18:29:00Z</dcterms:created>
  <dcterms:modified xsi:type="dcterms:W3CDTF">2012-08-15T18:29:00Z</dcterms:modified>
</cp:coreProperties>
</file>