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6A191" w14:textId="77777777" w:rsidR="00EB019F" w:rsidRPr="004610CF" w:rsidRDefault="00EB019F" w:rsidP="00EB019F">
      <w:pPr>
        <w:pStyle w:val="Title"/>
        <w:spacing w:before="120"/>
        <w:rPr>
          <w:rFonts w:ascii="Franklin Gothic Book" w:hAnsi="Franklin Gothic Book"/>
          <w:sz w:val="40"/>
          <w:szCs w:val="40"/>
        </w:rPr>
      </w:pPr>
      <w:bookmarkStart w:id="0" w:name="_Hlk40863609"/>
      <w:r w:rsidRPr="004610CF">
        <w:rPr>
          <w:rFonts w:ascii="Franklin Gothic Book" w:hAnsi="Franklin Gothic Book"/>
          <w:sz w:val="40"/>
          <w:szCs w:val="40"/>
        </w:rPr>
        <w:t>UMB DIVING:</w:t>
      </w:r>
    </w:p>
    <w:p w14:paraId="5CDC1196" w14:textId="77777777" w:rsidR="00EB019F" w:rsidRPr="00EB019F" w:rsidRDefault="00EB019F" w:rsidP="00EB019F">
      <w:pPr>
        <w:pStyle w:val="Subtitle"/>
        <w:pBdr>
          <w:bottom w:val="single" w:sz="4" w:space="1" w:color="auto"/>
        </w:pBdr>
        <w:ind w:left="360"/>
        <w:rPr>
          <w:rFonts w:ascii="Franklin Gothic Book" w:hAnsi="Franklin Gothic Book"/>
          <w:b/>
          <w:bCs/>
          <w:color w:val="1F3864" w:themeColor="accent1" w:themeShade="80"/>
          <w:sz w:val="40"/>
          <w:szCs w:val="40"/>
        </w:rPr>
      </w:pPr>
      <w:r w:rsidRPr="00EB019F">
        <w:rPr>
          <w:rFonts w:ascii="Franklin Gothic Book" w:hAnsi="Franklin Gothic Book"/>
          <w:b/>
          <w:bCs/>
          <w:color w:val="1F3864" w:themeColor="accent1" w:themeShade="80"/>
          <w:sz w:val="40"/>
          <w:szCs w:val="40"/>
        </w:rPr>
        <w:t>Guidelines for Scientific Diving and Covid-19</w:t>
      </w:r>
    </w:p>
    <w:bookmarkEnd w:id="0"/>
    <w:p w14:paraId="6F02C29A" w14:textId="071784AE" w:rsidR="00FB7E0B" w:rsidRPr="00BA59D9" w:rsidRDefault="00FB7E0B" w:rsidP="00BA59D9">
      <w:pPr>
        <w:pStyle w:val="ListParagraph"/>
        <w:spacing w:after="0" w:line="240" w:lineRule="auto"/>
        <w:ind w:left="360"/>
        <w:jc w:val="center"/>
        <w:rPr>
          <w:sz w:val="24"/>
          <w:szCs w:val="24"/>
        </w:rPr>
      </w:pPr>
      <w:r w:rsidRPr="00BA59D9">
        <w:rPr>
          <w:sz w:val="24"/>
          <w:szCs w:val="24"/>
        </w:rPr>
        <w:t xml:space="preserve">All divers and dive support staff will </w:t>
      </w:r>
      <w:r w:rsidR="005B07FD" w:rsidRPr="00BA59D9">
        <w:rPr>
          <w:sz w:val="24"/>
          <w:szCs w:val="24"/>
        </w:rPr>
        <w:t>use the following guidelines</w:t>
      </w:r>
      <w:r w:rsidR="003227AC" w:rsidRPr="00BA59D9">
        <w:rPr>
          <w:sz w:val="24"/>
          <w:szCs w:val="24"/>
        </w:rPr>
        <w:t xml:space="preserve"> as of June </w:t>
      </w:r>
      <w:r w:rsidR="008E5265">
        <w:rPr>
          <w:sz w:val="24"/>
          <w:szCs w:val="24"/>
        </w:rPr>
        <w:t>9</w:t>
      </w:r>
      <w:r w:rsidR="003227AC" w:rsidRPr="00BA59D9">
        <w:rPr>
          <w:sz w:val="24"/>
          <w:szCs w:val="24"/>
        </w:rPr>
        <w:t>, 202</w:t>
      </w:r>
      <w:r w:rsidR="008E5265">
        <w:rPr>
          <w:sz w:val="24"/>
          <w:szCs w:val="24"/>
        </w:rPr>
        <w:t>2</w:t>
      </w:r>
      <w:r w:rsidR="005B07FD" w:rsidRPr="00BA59D9">
        <w:rPr>
          <w:sz w:val="24"/>
          <w:szCs w:val="24"/>
        </w:rPr>
        <w:t>:</w:t>
      </w:r>
    </w:p>
    <w:p w14:paraId="21594C07" w14:textId="77777777" w:rsidR="005B07FD" w:rsidRPr="001617B8" w:rsidRDefault="005B07FD" w:rsidP="00FB7E0B">
      <w:pPr>
        <w:pStyle w:val="ListParagraph"/>
        <w:spacing w:after="0" w:line="240" w:lineRule="auto"/>
        <w:ind w:left="360"/>
        <w:rPr>
          <w:sz w:val="20"/>
          <w:szCs w:val="20"/>
        </w:rPr>
      </w:pPr>
    </w:p>
    <w:p w14:paraId="62AE4183" w14:textId="78CFCC63" w:rsidR="00AE208A" w:rsidRPr="00AE208A" w:rsidRDefault="003227AC" w:rsidP="001617B8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>
        <w:t xml:space="preserve">All </w:t>
      </w:r>
      <w:r w:rsidR="00F73245">
        <w:t xml:space="preserve">UMass Boston affiliated </w:t>
      </w:r>
      <w:r>
        <w:t>divers and dive support staff</w:t>
      </w:r>
      <w:r w:rsidR="00F73245">
        <w:t xml:space="preserve"> (boat / </w:t>
      </w:r>
      <w:r>
        <w:t>dive tenders etc</w:t>
      </w:r>
      <w:r w:rsidR="00F73245">
        <w:t xml:space="preserve">.) </w:t>
      </w:r>
      <w:r>
        <w:t>will c</w:t>
      </w:r>
      <w:r w:rsidR="00B945B7" w:rsidRPr="00B945B7">
        <w:t xml:space="preserve">omply with current </w:t>
      </w:r>
      <w:r w:rsidR="00F73245">
        <w:br/>
      </w:r>
      <w:r w:rsidR="001D43B5">
        <w:t>UMass Boston</w:t>
      </w:r>
      <w:r w:rsidR="00B945B7">
        <w:t xml:space="preserve"> </w:t>
      </w:r>
      <w:r w:rsidR="00B945B7" w:rsidRPr="00B945B7">
        <w:t>guidance and restrictions</w:t>
      </w:r>
      <w:r w:rsidR="00B945B7">
        <w:t xml:space="preserve"> for COVID 19</w:t>
      </w:r>
      <w:r w:rsidR="00285528">
        <w:t xml:space="preserve"> as found at: </w:t>
      </w:r>
      <w:hyperlink r:id="rId8" w:history="1">
        <w:r w:rsidR="00285528" w:rsidRPr="001E6A1B">
          <w:rPr>
            <w:rStyle w:val="Hyperlink"/>
          </w:rPr>
          <w:t>www.umb.edu</w:t>
        </w:r>
      </w:hyperlink>
    </w:p>
    <w:p w14:paraId="30D613D9" w14:textId="77777777" w:rsidR="00AE208A" w:rsidRDefault="00AE208A" w:rsidP="001617B8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Current UMB guidelines can be found here: </w:t>
      </w:r>
    </w:p>
    <w:p w14:paraId="15334922" w14:textId="2C49C866" w:rsidR="008E5265" w:rsidRPr="008E5265" w:rsidRDefault="00F84F3E" w:rsidP="001617B8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b/>
          <w:bCs/>
          <w:color w:val="333333"/>
        </w:rPr>
      </w:pPr>
      <w:hyperlink r:id="rId9" w:history="1">
        <w:r w:rsidR="008E5265" w:rsidRPr="008E5265">
          <w:rPr>
            <w:rStyle w:val="Hyperlink"/>
            <w:rFonts w:ascii="Calibri" w:eastAsia="Times New Roman" w:hAnsi="Calibri" w:cs="Calibri"/>
          </w:rPr>
          <w:t>UMB Campus Covid-19 Guidelines</w:t>
        </w:r>
      </w:hyperlink>
    </w:p>
    <w:p w14:paraId="2599CBF2" w14:textId="2F7190A6" w:rsidR="008E5265" w:rsidRPr="008E5265" w:rsidRDefault="00F84F3E" w:rsidP="001617B8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b/>
          <w:bCs/>
          <w:color w:val="333333"/>
        </w:rPr>
      </w:pPr>
      <w:hyperlink r:id="rId10" w:history="1">
        <w:r w:rsidR="008E5265" w:rsidRPr="008E5265">
          <w:rPr>
            <w:rStyle w:val="Hyperlink"/>
            <w:rFonts w:ascii="Calibri" w:eastAsia="Times New Roman" w:hAnsi="Calibri" w:cs="Calibri"/>
          </w:rPr>
          <w:t>UMB Campus Covid-19 Updates</w:t>
        </w:r>
      </w:hyperlink>
    </w:p>
    <w:p w14:paraId="50FFCB1C" w14:textId="77777777" w:rsidR="001617B8" w:rsidRPr="001617B8" w:rsidRDefault="001617B8" w:rsidP="001617B8">
      <w:pPr>
        <w:spacing w:after="0" w:line="240" w:lineRule="auto"/>
        <w:rPr>
          <w:sz w:val="20"/>
          <w:szCs w:val="20"/>
        </w:rPr>
      </w:pPr>
    </w:p>
    <w:p w14:paraId="001C4007" w14:textId="7AFF43D4" w:rsidR="003227AC" w:rsidRPr="00285528" w:rsidRDefault="0098558F" w:rsidP="001617B8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4"/>
          <w:szCs w:val="24"/>
        </w:rPr>
      </w:pPr>
      <w:r w:rsidRPr="00285528">
        <w:rPr>
          <w:b/>
          <w:bCs/>
          <w:i/>
          <w:iCs/>
          <w:sz w:val="24"/>
          <w:szCs w:val="24"/>
        </w:rPr>
        <w:t xml:space="preserve">Due to </w:t>
      </w:r>
      <w:r w:rsidR="008E5265">
        <w:rPr>
          <w:b/>
          <w:bCs/>
          <w:i/>
          <w:iCs/>
          <w:sz w:val="24"/>
          <w:szCs w:val="24"/>
        </w:rPr>
        <w:t xml:space="preserve">possibility of </w:t>
      </w:r>
      <w:r w:rsidRPr="00285528">
        <w:rPr>
          <w:b/>
          <w:bCs/>
          <w:i/>
          <w:iCs/>
          <w:sz w:val="24"/>
          <w:szCs w:val="24"/>
        </w:rPr>
        <w:t xml:space="preserve">extreme pulmonary compromise, </w:t>
      </w:r>
      <w:r w:rsidR="008E5265">
        <w:rPr>
          <w:b/>
          <w:bCs/>
          <w:i/>
          <w:iCs/>
          <w:sz w:val="24"/>
          <w:szCs w:val="24"/>
        </w:rPr>
        <w:t xml:space="preserve">symptomatic COVID with </w:t>
      </w:r>
      <w:r w:rsidRPr="00285528">
        <w:rPr>
          <w:b/>
          <w:bCs/>
          <w:i/>
          <w:iCs/>
          <w:sz w:val="24"/>
          <w:szCs w:val="24"/>
        </w:rPr>
        <w:t>evidence of infection, or other pulmonary distress</w:t>
      </w:r>
      <w:r w:rsidR="008E5265">
        <w:rPr>
          <w:b/>
          <w:bCs/>
          <w:i/>
          <w:iCs/>
          <w:sz w:val="24"/>
          <w:szCs w:val="24"/>
        </w:rPr>
        <w:t>,</w:t>
      </w:r>
      <w:r w:rsidRPr="00285528">
        <w:rPr>
          <w:b/>
          <w:bCs/>
          <w:i/>
          <w:iCs/>
          <w:sz w:val="24"/>
          <w:szCs w:val="24"/>
        </w:rPr>
        <w:t xml:space="preserve"> are automatic contra-indications for diving</w:t>
      </w:r>
      <w:r w:rsidRPr="00285528">
        <w:rPr>
          <w:b/>
          <w:bCs/>
          <w:sz w:val="24"/>
          <w:szCs w:val="24"/>
        </w:rPr>
        <w:t xml:space="preserve">.  </w:t>
      </w:r>
    </w:p>
    <w:p w14:paraId="6EF15535" w14:textId="256FF0AC" w:rsidR="003227AC" w:rsidRPr="00285528" w:rsidRDefault="003227AC" w:rsidP="001617B8">
      <w:pPr>
        <w:pStyle w:val="ListParagraph"/>
        <w:numPr>
          <w:ilvl w:val="1"/>
          <w:numId w:val="4"/>
        </w:numPr>
        <w:spacing w:after="0" w:line="240" w:lineRule="auto"/>
      </w:pPr>
      <w:r w:rsidRPr="00285528">
        <w:t xml:space="preserve">If any diver </w:t>
      </w:r>
      <w:r w:rsidR="008E5265">
        <w:t>has</w:t>
      </w:r>
      <w:r w:rsidRPr="00285528">
        <w:t xml:space="preserve"> </w:t>
      </w:r>
      <w:r w:rsidR="008E5265">
        <w:t xml:space="preserve">had symptoms and </w:t>
      </w:r>
      <w:r w:rsidRPr="00285528">
        <w:t>tested positive for COVID:</w:t>
      </w:r>
    </w:p>
    <w:p w14:paraId="3D23CF60" w14:textId="4EEC16C5" w:rsidR="00285528" w:rsidRDefault="0098558F" w:rsidP="008E5265">
      <w:pPr>
        <w:pStyle w:val="ListParagraph"/>
        <w:numPr>
          <w:ilvl w:val="2"/>
          <w:numId w:val="4"/>
        </w:numPr>
        <w:spacing w:after="0" w:line="240" w:lineRule="auto"/>
        <w:rPr>
          <w:b/>
          <w:bCs/>
          <w:sz w:val="24"/>
          <w:szCs w:val="24"/>
        </w:rPr>
      </w:pPr>
      <w:r w:rsidRPr="00285528">
        <w:rPr>
          <w:b/>
          <w:bCs/>
          <w:sz w:val="24"/>
          <w:szCs w:val="24"/>
        </w:rPr>
        <w:t>Resumption of diving will requir</w:t>
      </w:r>
      <w:r w:rsidR="00EF4626">
        <w:rPr>
          <w:b/>
          <w:bCs/>
          <w:sz w:val="24"/>
          <w:szCs w:val="24"/>
        </w:rPr>
        <w:t>e mandatory</w:t>
      </w:r>
    </w:p>
    <w:p w14:paraId="10A6EA4B" w14:textId="6EB2CA2C" w:rsidR="00B945B7" w:rsidRDefault="00EF4626" w:rsidP="001617B8">
      <w:pPr>
        <w:pStyle w:val="ListParagraph"/>
        <w:numPr>
          <w:ilvl w:val="3"/>
          <w:numId w:val="4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Doctor’s </w:t>
      </w:r>
      <w:r w:rsidR="0098558F" w:rsidRPr="00285528">
        <w:rPr>
          <w:b/>
          <w:bCs/>
          <w:sz w:val="24"/>
          <w:szCs w:val="24"/>
        </w:rPr>
        <w:t>physical examination</w:t>
      </w:r>
      <w:r w:rsidR="008E5265">
        <w:rPr>
          <w:b/>
          <w:bCs/>
          <w:sz w:val="24"/>
          <w:szCs w:val="24"/>
        </w:rPr>
        <w:t xml:space="preserve"> </w:t>
      </w:r>
      <w:r w:rsidR="0098558F" w:rsidRPr="00285528">
        <w:rPr>
          <w:b/>
          <w:bCs/>
          <w:sz w:val="24"/>
          <w:szCs w:val="24"/>
        </w:rPr>
        <w:t>and doctor authorization</w:t>
      </w:r>
      <w:r>
        <w:rPr>
          <w:b/>
          <w:bCs/>
          <w:sz w:val="24"/>
          <w:szCs w:val="24"/>
        </w:rPr>
        <w:t xml:space="preserve"> letter</w:t>
      </w:r>
    </w:p>
    <w:p w14:paraId="5C02E9C7" w14:textId="5B344681" w:rsidR="008E5265" w:rsidRPr="00285528" w:rsidRDefault="008E5265" w:rsidP="001617B8">
      <w:pPr>
        <w:pStyle w:val="ListParagraph"/>
        <w:numPr>
          <w:ilvl w:val="3"/>
          <w:numId w:val="4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If symptoms were severe or involved pulmonary distress, we recommend consideration of a chest x-ray and pulmonary function test at the doctor’s discretion</w:t>
      </w:r>
    </w:p>
    <w:p w14:paraId="0831B9B7" w14:textId="5D19FE66" w:rsidR="00BA59D9" w:rsidRPr="001617B8" w:rsidRDefault="00BA59D9" w:rsidP="001617B8">
      <w:pPr>
        <w:pStyle w:val="ListParagraph"/>
        <w:spacing w:after="0" w:line="240" w:lineRule="auto"/>
        <w:ind w:left="1800"/>
        <w:rPr>
          <w:sz w:val="20"/>
          <w:szCs w:val="20"/>
        </w:rPr>
      </w:pPr>
    </w:p>
    <w:p w14:paraId="58083E73" w14:textId="77777777" w:rsidR="001E6A1B" w:rsidRDefault="001E6A1B" w:rsidP="001617B8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1E6A1B">
        <w:rPr>
          <w:b/>
          <w:bCs/>
        </w:rPr>
        <w:t>Per CDC guidelines – Fully vaccinated individuals can:</w:t>
      </w:r>
    </w:p>
    <w:p w14:paraId="27BD8D31" w14:textId="21FE707C" w:rsidR="001E6A1B" w:rsidRPr="001E6A1B" w:rsidRDefault="001E6A1B" w:rsidP="001617B8">
      <w:pPr>
        <w:pStyle w:val="ListParagraph"/>
        <w:numPr>
          <w:ilvl w:val="1"/>
          <w:numId w:val="4"/>
        </w:numPr>
        <w:spacing w:after="0" w:line="240" w:lineRule="auto"/>
        <w:rPr>
          <w:b/>
          <w:bCs/>
        </w:rPr>
      </w:pPr>
      <w:r w:rsidRPr="001E6A1B">
        <w:t xml:space="preserve">Resume activities without wearing masks or physically distancing, except where required by federal, state, local, tribal, or territorial laws, </w:t>
      </w:r>
      <w:proofErr w:type="gramStart"/>
      <w:r w:rsidRPr="001E6A1B">
        <w:t>rules</w:t>
      </w:r>
      <w:proofErr w:type="gramEnd"/>
      <w:r w:rsidRPr="001E6A1B">
        <w:t xml:space="preserve"> and regulations, including local business and workplace guidance</w:t>
      </w:r>
    </w:p>
    <w:p w14:paraId="392E13B9" w14:textId="1C4FA696" w:rsidR="001E6A1B" w:rsidRPr="00EF4626" w:rsidRDefault="00EF4626" w:rsidP="001617B8">
      <w:pPr>
        <w:pStyle w:val="ListParagraph"/>
        <w:numPr>
          <w:ilvl w:val="2"/>
          <w:numId w:val="4"/>
        </w:numPr>
        <w:spacing w:after="0" w:line="240" w:lineRule="auto"/>
      </w:pPr>
      <w:r>
        <w:t xml:space="preserve">See: </w:t>
      </w:r>
      <w:hyperlink r:id="rId11" w:history="1">
        <w:r>
          <w:rPr>
            <w:rStyle w:val="Hyperlink"/>
          </w:rPr>
          <w:t>CDC fully-vaccinated-guidance</w:t>
        </w:r>
      </w:hyperlink>
      <w:r>
        <w:t xml:space="preserve"> </w:t>
      </w:r>
    </w:p>
    <w:p w14:paraId="30685201" w14:textId="5DF6EFA2" w:rsidR="001E6A1B" w:rsidRPr="001617B8" w:rsidRDefault="001E6A1B" w:rsidP="001617B8">
      <w:pPr>
        <w:pStyle w:val="ListParagraph"/>
        <w:spacing w:after="0" w:line="240" w:lineRule="auto"/>
        <w:ind w:left="1800"/>
        <w:rPr>
          <w:b/>
          <w:bCs/>
          <w:sz w:val="20"/>
          <w:szCs w:val="20"/>
        </w:rPr>
      </w:pPr>
    </w:p>
    <w:p w14:paraId="19430993" w14:textId="3D348944" w:rsidR="00BA59D9" w:rsidRPr="003227AC" w:rsidRDefault="00BA59D9" w:rsidP="001617B8">
      <w:pPr>
        <w:pStyle w:val="ListParagraph"/>
        <w:spacing w:after="0" w:line="240" w:lineRule="auto"/>
        <w:ind w:left="0"/>
        <w:rPr>
          <w:b/>
          <w:bCs/>
        </w:rPr>
      </w:pPr>
      <w:r>
        <w:rPr>
          <w:b/>
          <w:bCs/>
        </w:rPr>
        <w:t>While current science shows little risk from surface contact, we recommend the following:</w:t>
      </w:r>
    </w:p>
    <w:p w14:paraId="647C8ADF" w14:textId="2C489862" w:rsidR="003C6CDA" w:rsidRDefault="003C6CDA" w:rsidP="001617B8">
      <w:pPr>
        <w:pStyle w:val="ListParagraph"/>
        <w:numPr>
          <w:ilvl w:val="0"/>
          <w:numId w:val="4"/>
        </w:numPr>
        <w:spacing w:after="0" w:line="240" w:lineRule="auto"/>
      </w:pPr>
      <w:r>
        <w:t>Common pre- and post-dive activities such clearing nasal passages and throats of mucus should only take place in the water, at a distance from other divers and the boat.</w:t>
      </w:r>
    </w:p>
    <w:p w14:paraId="2B5CABF1" w14:textId="77777777" w:rsidR="008E5265" w:rsidRDefault="008E5265" w:rsidP="001617B8">
      <w:pPr>
        <w:spacing w:after="0" w:line="240" w:lineRule="auto"/>
      </w:pPr>
    </w:p>
    <w:p w14:paraId="63C0DD9A" w14:textId="6BDC3676" w:rsidR="00700C4E" w:rsidRDefault="001F54C3" w:rsidP="001617B8">
      <w:pPr>
        <w:spacing w:after="0" w:line="240" w:lineRule="auto"/>
      </w:pPr>
      <w:r>
        <w:t xml:space="preserve">For more information, see </w:t>
      </w:r>
      <w:r w:rsidR="009F09B0">
        <w:t>the following:</w:t>
      </w:r>
    </w:p>
    <w:p w14:paraId="68358993" w14:textId="7E205E06" w:rsidR="00700C4E" w:rsidRDefault="00700C4E" w:rsidP="001617B8">
      <w:pPr>
        <w:spacing w:after="0" w:line="240" w:lineRule="auto"/>
        <w:rPr>
          <w:sz w:val="20"/>
          <w:szCs w:val="20"/>
        </w:rPr>
      </w:pPr>
    </w:p>
    <w:p w14:paraId="1C12D7DA" w14:textId="77777777" w:rsidR="00917ED9" w:rsidRPr="009F09B0" w:rsidRDefault="00917ED9" w:rsidP="00917ED9">
      <w:pPr>
        <w:spacing w:after="0" w:line="240" w:lineRule="auto"/>
      </w:pPr>
      <w:r w:rsidRPr="009F09B0">
        <w:t>Diving after SARS-CoV-2 (COVID-19) infection: Fitness to dive assessment and medical guidance</w:t>
      </w:r>
    </w:p>
    <w:p w14:paraId="19EF8E21" w14:textId="7F498784" w:rsidR="00917ED9" w:rsidRDefault="00F84F3E" w:rsidP="00917ED9">
      <w:pPr>
        <w:spacing w:after="0" w:line="240" w:lineRule="auto"/>
      </w:pPr>
      <w:hyperlink r:id="rId12" w:history="1">
        <w:r w:rsidR="005E7DEC" w:rsidRPr="005072BC">
          <w:rPr>
            <w:rStyle w:val="Hyperlink"/>
          </w:rPr>
          <w:t>https://www.ncbi.nlm.nih.gov/pmc/articles/PMC9016139/</w:t>
        </w:r>
      </w:hyperlink>
    </w:p>
    <w:p w14:paraId="49B145F1" w14:textId="77777777" w:rsidR="009F09B0" w:rsidRDefault="009F09B0" w:rsidP="001617B8">
      <w:pPr>
        <w:spacing w:after="0" w:line="240" w:lineRule="auto"/>
      </w:pPr>
    </w:p>
    <w:p w14:paraId="77AD0545" w14:textId="69B61968" w:rsidR="00773854" w:rsidRDefault="00773854" w:rsidP="001617B8">
      <w:pPr>
        <w:spacing w:after="0" w:line="240" w:lineRule="auto"/>
      </w:pPr>
      <w:r>
        <w:t>Return to Diving after COVID-19</w:t>
      </w:r>
    </w:p>
    <w:p w14:paraId="48A8C829" w14:textId="706FEE12" w:rsidR="00773854" w:rsidRPr="00773854" w:rsidRDefault="00F84F3E" w:rsidP="001617B8">
      <w:pPr>
        <w:spacing w:after="0" w:line="240" w:lineRule="auto"/>
      </w:pPr>
      <w:hyperlink r:id="rId13" w:history="1">
        <w:r w:rsidR="00773854" w:rsidRPr="00773854">
          <w:rPr>
            <w:rStyle w:val="Hyperlink"/>
          </w:rPr>
          <w:t>https://www.dmac-diving.org/guidance/DMAC33.pdf</w:t>
        </w:r>
      </w:hyperlink>
    </w:p>
    <w:p w14:paraId="296F269F" w14:textId="77777777" w:rsidR="00773854" w:rsidRPr="001617B8" w:rsidRDefault="00773854" w:rsidP="001617B8">
      <w:pPr>
        <w:spacing w:after="0" w:line="240" w:lineRule="auto"/>
        <w:rPr>
          <w:sz w:val="20"/>
          <w:szCs w:val="20"/>
        </w:rPr>
      </w:pPr>
    </w:p>
    <w:p w14:paraId="16564CD2" w14:textId="53E3DE0E" w:rsidR="00700C4E" w:rsidRDefault="00700C4E" w:rsidP="001617B8">
      <w:pPr>
        <w:spacing w:after="0" w:line="240" w:lineRule="auto"/>
      </w:pPr>
      <w:r w:rsidRPr="00700C4E">
        <w:t>Dive Operations and COVID-19: Prepping for Return</w:t>
      </w:r>
    </w:p>
    <w:p w14:paraId="5AB8C945" w14:textId="262C99EE" w:rsidR="00EF4626" w:rsidRDefault="00F84F3E" w:rsidP="001617B8">
      <w:pPr>
        <w:spacing w:after="0" w:line="240" w:lineRule="auto"/>
      </w:pPr>
      <w:hyperlink r:id="rId14" w:history="1">
        <w:r w:rsidR="00956899" w:rsidRPr="002A5A6E">
          <w:rPr>
            <w:rStyle w:val="Hyperlink"/>
          </w:rPr>
          <w:t>https://dan.org/safety-prevention/diver-safety/divers-blog/covid-19-and-diving-march-2021-update/</w:t>
        </w:r>
      </w:hyperlink>
      <w:r w:rsidR="00956899">
        <w:t xml:space="preserve"> </w:t>
      </w:r>
    </w:p>
    <w:p w14:paraId="0FD828E7" w14:textId="77777777" w:rsidR="00956899" w:rsidRPr="001617B8" w:rsidRDefault="00956899" w:rsidP="001617B8">
      <w:pPr>
        <w:spacing w:after="0" w:line="240" w:lineRule="auto"/>
        <w:rPr>
          <w:sz w:val="20"/>
          <w:szCs w:val="20"/>
        </w:rPr>
      </w:pPr>
    </w:p>
    <w:p w14:paraId="0B331E0D" w14:textId="1CA4333D" w:rsidR="00700C4E" w:rsidRDefault="00700C4E" w:rsidP="001617B8">
      <w:pPr>
        <w:spacing w:after="0" w:line="240" w:lineRule="auto"/>
      </w:pPr>
      <w:r w:rsidRPr="00700C4E">
        <w:t>CPR and COVID-19</w:t>
      </w:r>
    </w:p>
    <w:p w14:paraId="109A388D" w14:textId="062CFAF4" w:rsidR="00956899" w:rsidRDefault="00F84F3E" w:rsidP="001617B8">
      <w:pPr>
        <w:spacing w:after="0" w:line="240" w:lineRule="auto"/>
      </w:pPr>
      <w:hyperlink r:id="rId15" w:history="1">
        <w:r w:rsidR="00956899" w:rsidRPr="002A5A6E">
          <w:rPr>
            <w:rStyle w:val="Hyperlink"/>
          </w:rPr>
          <w:t>https://dan.org/safety-prevention/diver-safety/divers-blog/cpr-and-covid-19/</w:t>
        </w:r>
      </w:hyperlink>
      <w:r w:rsidR="00956899">
        <w:t xml:space="preserve"> </w:t>
      </w:r>
    </w:p>
    <w:sectPr w:rsidR="00956899" w:rsidSect="00EB019F"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21E9A" w14:textId="77777777" w:rsidR="00F84F3E" w:rsidRDefault="00F84F3E" w:rsidP="001F54C3">
      <w:pPr>
        <w:spacing w:after="0" w:line="240" w:lineRule="auto"/>
      </w:pPr>
      <w:r>
        <w:separator/>
      </w:r>
    </w:p>
  </w:endnote>
  <w:endnote w:type="continuationSeparator" w:id="0">
    <w:p w14:paraId="1F65152A" w14:textId="77777777" w:rsidR="00F84F3E" w:rsidRDefault="00F84F3E" w:rsidP="001F5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6CFE4" w14:textId="77777777" w:rsidR="00F84F3E" w:rsidRDefault="00F84F3E" w:rsidP="001F54C3">
      <w:pPr>
        <w:spacing w:after="0" w:line="240" w:lineRule="auto"/>
      </w:pPr>
      <w:r>
        <w:separator/>
      </w:r>
    </w:p>
  </w:footnote>
  <w:footnote w:type="continuationSeparator" w:id="0">
    <w:p w14:paraId="5E1089D1" w14:textId="77777777" w:rsidR="00F84F3E" w:rsidRDefault="00F84F3E" w:rsidP="001F5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FDB2A" w14:textId="7AC27B05" w:rsidR="001F54C3" w:rsidRDefault="003305C3">
    <w:pPr>
      <w:pStyle w:val="Header"/>
    </w:pPr>
    <w:r>
      <w:rPr>
        <w:noProof/>
      </w:rPr>
      <w:drawing>
        <wp:inline distT="0" distB="0" distL="0" distR="0" wp14:anchorId="11F66AAD" wp14:editId="667BE45B">
          <wp:extent cx="1155561" cy="822828"/>
          <wp:effectExtent l="0" t="0" r="635" b="317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160" cy="848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C4717"/>
    <w:multiLevelType w:val="hybridMultilevel"/>
    <w:tmpl w:val="152A5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16B0C"/>
    <w:multiLevelType w:val="hybridMultilevel"/>
    <w:tmpl w:val="267CE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380798"/>
    <w:multiLevelType w:val="multilevel"/>
    <w:tmpl w:val="F3DCCE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EF4DF5"/>
    <w:multiLevelType w:val="hybridMultilevel"/>
    <w:tmpl w:val="F0DC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81C21"/>
    <w:multiLevelType w:val="hybridMultilevel"/>
    <w:tmpl w:val="BB145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284295">
    <w:abstractNumId w:val="0"/>
  </w:num>
  <w:num w:numId="2" w16cid:durableId="1968663306">
    <w:abstractNumId w:val="4"/>
  </w:num>
  <w:num w:numId="3" w16cid:durableId="392432139">
    <w:abstractNumId w:val="3"/>
  </w:num>
  <w:num w:numId="4" w16cid:durableId="660086954">
    <w:abstractNumId w:val="1"/>
  </w:num>
  <w:num w:numId="5" w16cid:durableId="2069843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0NDU2MjI1MzU0MTBR0lEKTi0uzszPAykwqgUA8AtKTywAAAA="/>
  </w:docVars>
  <w:rsids>
    <w:rsidRoot w:val="000A3578"/>
    <w:rsid w:val="000510B2"/>
    <w:rsid w:val="00056B39"/>
    <w:rsid w:val="000A3578"/>
    <w:rsid w:val="001617B8"/>
    <w:rsid w:val="001D43B5"/>
    <w:rsid w:val="001E3E37"/>
    <w:rsid w:val="001E6A1B"/>
    <w:rsid w:val="001F54C3"/>
    <w:rsid w:val="00241620"/>
    <w:rsid w:val="00255F67"/>
    <w:rsid w:val="00285528"/>
    <w:rsid w:val="002C5A2E"/>
    <w:rsid w:val="00303D62"/>
    <w:rsid w:val="003227AC"/>
    <w:rsid w:val="003305C3"/>
    <w:rsid w:val="003324F5"/>
    <w:rsid w:val="00332A08"/>
    <w:rsid w:val="0034276A"/>
    <w:rsid w:val="0038782C"/>
    <w:rsid w:val="003C6CDA"/>
    <w:rsid w:val="003D7903"/>
    <w:rsid w:val="0046070C"/>
    <w:rsid w:val="00481571"/>
    <w:rsid w:val="005B07FD"/>
    <w:rsid w:val="005B5E99"/>
    <w:rsid w:val="005E455A"/>
    <w:rsid w:val="005E7DEC"/>
    <w:rsid w:val="0064538D"/>
    <w:rsid w:val="006677BD"/>
    <w:rsid w:val="006B48A1"/>
    <w:rsid w:val="00700C4E"/>
    <w:rsid w:val="007432E1"/>
    <w:rsid w:val="00773854"/>
    <w:rsid w:val="00843A21"/>
    <w:rsid w:val="008715AF"/>
    <w:rsid w:val="008C15C1"/>
    <w:rsid w:val="008C191C"/>
    <w:rsid w:val="008E5265"/>
    <w:rsid w:val="008E7BFB"/>
    <w:rsid w:val="00917ED9"/>
    <w:rsid w:val="00956899"/>
    <w:rsid w:val="00980CFB"/>
    <w:rsid w:val="0098558F"/>
    <w:rsid w:val="00992366"/>
    <w:rsid w:val="009D2B17"/>
    <w:rsid w:val="009F09B0"/>
    <w:rsid w:val="00AD3096"/>
    <w:rsid w:val="00AE208A"/>
    <w:rsid w:val="00B3300F"/>
    <w:rsid w:val="00B86857"/>
    <w:rsid w:val="00B945B7"/>
    <w:rsid w:val="00BA59D9"/>
    <w:rsid w:val="00BC4DF4"/>
    <w:rsid w:val="00C55C12"/>
    <w:rsid w:val="00D0082C"/>
    <w:rsid w:val="00D506BA"/>
    <w:rsid w:val="00D71076"/>
    <w:rsid w:val="00DA0DE1"/>
    <w:rsid w:val="00DA706D"/>
    <w:rsid w:val="00E8700B"/>
    <w:rsid w:val="00EB019F"/>
    <w:rsid w:val="00EE1FAA"/>
    <w:rsid w:val="00EF4626"/>
    <w:rsid w:val="00F54D79"/>
    <w:rsid w:val="00F73245"/>
    <w:rsid w:val="00F7791F"/>
    <w:rsid w:val="00F82DB2"/>
    <w:rsid w:val="00F84F3E"/>
    <w:rsid w:val="00FB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C7FF2"/>
  <w15:chartTrackingRefBased/>
  <w15:docId w15:val="{22645714-D9A9-4F41-AF89-69AB0CD6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57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E4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45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55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79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55C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C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C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C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C1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5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4C3"/>
  </w:style>
  <w:style w:type="paragraph" w:styleId="Footer">
    <w:name w:val="footer"/>
    <w:basedOn w:val="Normal"/>
    <w:link w:val="FooterChar"/>
    <w:uiPriority w:val="99"/>
    <w:unhideWhenUsed/>
    <w:rsid w:val="001F5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4C3"/>
  </w:style>
  <w:style w:type="character" w:styleId="IntenseEmphasis">
    <w:name w:val="Intense Emphasis"/>
    <w:basedOn w:val="DefaultParagraphFont"/>
    <w:uiPriority w:val="21"/>
    <w:qFormat/>
    <w:rsid w:val="00EB019F"/>
    <w:rPr>
      <w:i/>
      <w:iCs/>
      <w:color w:val="4472C4" w:themeColor="accent1"/>
    </w:rPr>
  </w:style>
  <w:style w:type="paragraph" w:styleId="Title">
    <w:name w:val="Title"/>
    <w:basedOn w:val="Heading1"/>
    <w:next w:val="Normal"/>
    <w:link w:val="TitleChar"/>
    <w:uiPriority w:val="10"/>
    <w:qFormat/>
    <w:rsid w:val="00EB019F"/>
    <w:pPr>
      <w:spacing w:before="0" w:line="240" w:lineRule="auto"/>
      <w:ind w:left="360"/>
    </w:pPr>
    <w:rPr>
      <w:color w:val="1F3864" w:themeColor="accent1" w:themeShade="80"/>
    </w:rPr>
  </w:style>
  <w:style w:type="character" w:customStyle="1" w:styleId="TitleChar">
    <w:name w:val="Title Char"/>
    <w:basedOn w:val="DefaultParagraphFont"/>
    <w:link w:val="Title"/>
    <w:uiPriority w:val="10"/>
    <w:rsid w:val="00EB019F"/>
    <w:rPr>
      <w:rFonts w:asciiTheme="majorHAnsi" w:eastAsiaTheme="majorEastAsia" w:hAnsiTheme="majorHAnsi" w:cstheme="majorBidi"/>
      <w:color w:val="1F3864" w:themeColor="accent1" w:themeShade="80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1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019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0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AE208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E20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22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b.edu/" TargetMode="External"/><Relationship Id="rId13" Type="http://schemas.openxmlformats.org/officeDocument/2006/relationships/hyperlink" Target="https://www.dmac-diving.org/guidance/DMAC33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mc/articles/PMC9016139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/coronavirus/2019-ncov/vaccines/fully-vaccinated-guidanc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an.org/safety-prevention/diver-safety/divers-blog/cpr-and-covid-19/" TargetMode="External"/><Relationship Id="rId10" Type="http://schemas.openxmlformats.org/officeDocument/2006/relationships/hyperlink" Target="https://www.umb.edu/coronavirus/updates_n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mb.edu/coronavirus/covid_19_university_policy" TargetMode="External"/><Relationship Id="rId14" Type="http://schemas.openxmlformats.org/officeDocument/2006/relationships/hyperlink" Target="https://dan.org/safety-prevention/diver-safety/divers-blog/covid-19-and-diving-march-2021-upda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42258-B8DB-FA49-A3C9-30F597CC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Kass, Samantha A (FWE)</dc:creator>
  <cp:keywords/>
  <dc:description/>
  <cp:lastModifiedBy>Poston, Tracey L</cp:lastModifiedBy>
  <cp:revision>6</cp:revision>
  <cp:lastPrinted>2020-02-19T14:10:00Z</cp:lastPrinted>
  <dcterms:created xsi:type="dcterms:W3CDTF">2022-06-10T18:34:00Z</dcterms:created>
  <dcterms:modified xsi:type="dcterms:W3CDTF">2022-06-14T16:57:00Z</dcterms:modified>
</cp:coreProperties>
</file>